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Criar banco de dados para o manager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Ir até o terminal console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Digitar o comando abaixo para acessar o diretório da evolution API:</w:t>
      </w:r>
    </w:p>
    <w:p w:rsidR="00000000" w:rsidDel="00000000" w:rsidP="00000000" w:rsidRDefault="00000000" w:rsidRPr="00000000" w14:paraId="00000004">
      <w:pPr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cd /www/wwwroot/api.seusite.com/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Agora vamos clonar o diretório do GitHub:</w:t>
      </w:r>
    </w:p>
    <w:p w:rsidR="00000000" w:rsidDel="00000000" w:rsidP="00000000" w:rsidRDefault="00000000" w:rsidRPr="00000000" w14:paraId="00000007">
      <w:pPr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git clone https://github.com/thiagociavolela/manager1.2 manager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Aguarde fazer a clonagem.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Agora vamos criar o banco de dados no aapanel e ir até os arquivos da pasta manager dentro da evolution API, baixe o arquivo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.sql</w:t>
      </w:r>
      <w:r w:rsidDel="00000000" w:rsidR="00000000" w:rsidRPr="00000000">
        <w:rPr>
          <w:rtl w:val="0"/>
        </w:rPr>
        <w:t xml:space="preserve"> lá e depois importe para o seu banco de dados.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Agora vá até a pasta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db</w:t>
      </w:r>
      <w:r w:rsidDel="00000000" w:rsidR="00000000" w:rsidRPr="00000000">
        <w:rPr>
          <w:rtl w:val="0"/>
        </w:rPr>
        <w:t xml:space="preserve"> e configure as informações do seu banco de dados.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Atenção: apague 'getenv' e adicione suas informações de banco de dados, após isso, salve.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Vá até o banco de dados no phpMyAdmin, navegue até a tabela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contas</w:t>
      </w:r>
      <w:r w:rsidDel="00000000" w:rsidR="00000000" w:rsidRPr="00000000">
        <w:rPr>
          <w:rtl w:val="0"/>
        </w:rPr>
        <w:t xml:space="preserve"> e altere o email do super admin para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admin@admin.com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Senha: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cursodev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Agora, para acessar o manager, vá para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api.seusite/manager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Faça login com as credenciais padrão e pronto, você já pode acessar seu manager da API.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